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D4186F" w:rsidRDefault="004F77FB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4186F">
        <w:rPr>
          <w:rFonts w:ascii="Times New Roman" w:hAnsi="Times New Roman" w:cs="Times New Roman"/>
          <w:b/>
          <w:sz w:val="36"/>
          <w:szCs w:val="36"/>
        </w:rPr>
        <w:t>Muzealnictwo</w:t>
      </w:r>
      <w:r w:rsidR="00D4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95896">
        <w:rPr>
          <w:rFonts w:ascii="Times New Roman" w:hAnsi="Times New Roman" w:cs="Times New Roman"/>
          <w:b/>
          <w:sz w:val="36"/>
          <w:szCs w:val="36"/>
        </w:rPr>
        <w:t>(2</w:t>
      </w:r>
      <w:r w:rsidR="00D4186F" w:rsidRPr="00903F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186F">
        <w:rPr>
          <w:rFonts w:ascii="Times New Roman" w:hAnsi="Times New Roman" w:cs="Times New Roman"/>
          <w:b/>
          <w:sz w:val="36"/>
          <w:szCs w:val="36"/>
        </w:rPr>
        <w:t>SL</w:t>
      </w:r>
      <w:r w:rsidR="00D4186F" w:rsidRPr="00903FEC">
        <w:rPr>
          <w:rFonts w:ascii="Times New Roman" w:hAnsi="Times New Roman" w:cs="Times New Roman"/>
          <w:b/>
          <w:sz w:val="36"/>
          <w:szCs w:val="36"/>
        </w:rPr>
        <w:t>)</w:t>
      </w:r>
    </w:p>
    <w:p w:rsidR="00903FEC" w:rsidRPr="00903FEC" w:rsidRDefault="00F91B9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4B67">
        <w:rPr>
          <w:rFonts w:ascii="Times New Roman" w:hAnsi="Times New Roman" w:cs="Times New Roman"/>
          <w:sz w:val="24"/>
          <w:szCs w:val="24"/>
        </w:rPr>
        <w:t xml:space="preserve">r Katarzyna </w:t>
      </w:r>
      <w:r>
        <w:rPr>
          <w:rFonts w:ascii="Times New Roman" w:hAnsi="Times New Roman" w:cs="Times New Roman"/>
          <w:sz w:val="24"/>
          <w:szCs w:val="24"/>
        </w:rPr>
        <w:t>LINDA-GRYCZA</w:t>
      </w:r>
    </w:p>
    <w:p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865DDA">
        <w:rPr>
          <w:rFonts w:ascii="Times New Roman" w:hAnsi="Times New Roman" w:cs="Times New Roman"/>
          <w:sz w:val="24"/>
          <w:szCs w:val="24"/>
        </w:rPr>
        <w:t>letni</w:t>
      </w:r>
      <w:r>
        <w:rPr>
          <w:rFonts w:ascii="Times New Roman" w:hAnsi="Times New Roman" w:cs="Times New Roman"/>
          <w:sz w:val="24"/>
          <w:szCs w:val="24"/>
        </w:rPr>
        <w:t>, 30 godzin</w:t>
      </w:r>
      <w:r w:rsidR="004F77FB">
        <w:rPr>
          <w:rFonts w:ascii="Times New Roman" w:hAnsi="Times New Roman" w:cs="Times New Roman"/>
          <w:sz w:val="24"/>
          <w:szCs w:val="24"/>
        </w:rPr>
        <w:t xml:space="preserve"> wykład</w:t>
      </w:r>
    </w:p>
    <w:p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D63E72" w:rsidRDefault="00DD12A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B2D08">
        <w:rPr>
          <w:rFonts w:ascii="Times New Roman" w:hAnsi="Times New Roman" w:cs="Times New Roman"/>
          <w:sz w:val="24"/>
          <w:szCs w:val="24"/>
        </w:rPr>
        <w:t>gzamin</w:t>
      </w:r>
      <w:r>
        <w:rPr>
          <w:rFonts w:ascii="Times New Roman" w:hAnsi="Times New Roman" w:cs="Times New Roman"/>
          <w:sz w:val="24"/>
          <w:szCs w:val="24"/>
        </w:rPr>
        <w:t xml:space="preserve"> końcowy</w:t>
      </w:r>
    </w:p>
    <w:p w:rsidR="005D0D93" w:rsidRDefault="005D0D93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213"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783"/>
        <w:gridCol w:w="1743"/>
        <w:gridCol w:w="1802"/>
        <w:gridCol w:w="1751"/>
      </w:tblGrid>
      <w:tr w:rsidR="001F5093" w:rsidRPr="00FB29D1" w:rsidTr="00F2231E">
        <w:trPr>
          <w:trHeight w:val="523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FB29D1" w:rsidRDefault="00F2231E" w:rsidP="00F223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Zakładany</w:t>
            </w:r>
            <w:r w:rsidR="001F5093" w:rsidRPr="00FB29D1">
              <w:rPr>
                <w:color w:val="000000" w:themeColor="text1"/>
                <w:sz w:val="16"/>
                <w:szCs w:val="16"/>
              </w:rPr>
              <w:t xml:space="preserve"> efekt uczenia się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93" w:rsidRPr="00FB29D1" w:rsidRDefault="00F2231E" w:rsidP="00F223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Eg</w:t>
            </w:r>
            <w:r w:rsidR="001F5093" w:rsidRPr="00FB29D1">
              <w:rPr>
                <w:color w:val="000000" w:themeColor="text1"/>
                <w:sz w:val="16"/>
                <w:szCs w:val="16"/>
              </w:rPr>
              <w:t>zamin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93" w:rsidRPr="00FB29D1" w:rsidRDefault="00F2231E" w:rsidP="00F223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2231E">
              <w:rPr>
                <w:color w:val="000000" w:themeColor="text1"/>
                <w:sz w:val="16"/>
                <w:szCs w:val="16"/>
              </w:rPr>
              <w:t>Aktywne</w:t>
            </w:r>
            <w:r>
              <w:rPr>
                <w:color w:val="000000" w:themeColor="text1"/>
                <w:sz w:val="16"/>
                <w:szCs w:val="16"/>
              </w:rPr>
              <w:t xml:space="preserve"> uczestnictwo w zajęciach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93" w:rsidRPr="00FB29D1" w:rsidRDefault="001F5093" w:rsidP="00F2231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Praca z tekstem</w:t>
            </w:r>
          </w:p>
        </w:tc>
      </w:tr>
      <w:tr w:rsidR="00F2231E" w:rsidRPr="00FB29D1" w:rsidTr="004B4F40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1E" w:rsidRPr="00FB29D1" w:rsidRDefault="00F2231E" w:rsidP="00CD1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1F5093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93" w:rsidRPr="00B406B2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406B2">
              <w:rPr>
                <w:color w:val="000000" w:themeColor="text1"/>
                <w:sz w:val="16"/>
                <w:szCs w:val="16"/>
              </w:rPr>
              <w:t>K_W03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3D169C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F5093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93" w:rsidRPr="00B406B2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406B2">
              <w:rPr>
                <w:color w:val="000000" w:themeColor="text1"/>
                <w:sz w:val="16"/>
                <w:szCs w:val="16"/>
              </w:rPr>
              <w:t xml:space="preserve">K_W05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4473BA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F5093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B406B2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406B2">
              <w:rPr>
                <w:color w:val="000000" w:themeColor="text1"/>
                <w:sz w:val="16"/>
                <w:szCs w:val="16"/>
              </w:rPr>
              <w:t>K_W06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4473BA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4730AC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C" w:rsidRPr="00B406B2" w:rsidRDefault="004730AC" w:rsidP="00CD1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C" w:rsidRDefault="004730AC" w:rsidP="00CD1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C" w:rsidRDefault="004730AC" w:rsidP="00CD1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C" w:rsidRDefault="004730AC" w:rsidP="00CD1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F2231E" w:rsidRPr="00FB29D1" w:rsidTr="00FB6E89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1E" w:rsidRPr="00B406B2" w:rsidRDefault="00F2231E" w:rsidP="00CD1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06B2"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F2231E" w:rsidRPr="00237FF4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1E" w:rsidRPr="00B406B2" w:rsidRDefault="00F2231E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406B2">
              <w:rPr>
                <w:color w:val="000000" w:themeColor="text1"/>
                <w:sz w:val="16"/>
                <w:szCs w:val="16"/>
              </w:rPr>
              <w:t>K_U08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E" w:rsidRPr="00FB29D1" w:rsidRDefault="007863A9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E" w:rsidRPr="00FB29D1" w:rsidRDefault="00F2231E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E" w:rsidRPr="00FB29D1" w:rsidRDefault="007863A9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F2231E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1E" w:rsidRPr="00B406B2" w:rsidRDefault="00F2231E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406B2">
              <w:rPr>
                <w:color w:val="000000" w:themeColor="text1"/>
                <w:sz w:val="16"/>
                <w:szCs w:val="16"/>
              </w:rPr>
              <w:t>K_U09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E" w:rsidRPr="00FB29D1" w:rsidRDefault="007863A9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E" w:rsidRPr="00FB29D1" w:rsidRDefault="00F2231E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E" w:rsidRPr="00FB29D1" w:rsidRDefault="007863A9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F2231E" w:rsidRPr="00FB29D1" w:rsidTr="00B86493"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1E" w:rsidRDefault="00F2231E" w:rsidP="00CD1EAE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1F5093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B29D1"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CD2076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1F5093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CD2076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F2231E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F2231E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1F5093" w:rsidRPr="00FB29D1" w:rsidTr="00CD1EA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93" w:rsidRPr="00FB29D1" w:rsidRDefault="001F5093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FB29D1">
              <w:rPr>
                <w:color w:val="000000" w:themeColor="text1"/>
                <w:sz w:val="16"/>
                <w:szCs w:val="16"/>
              </w:rPr>
              <w:t>K01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CD2076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F2231E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93" w:rsidRPr="00FB29D1" w:rsidRDefault="00CD2076" w:rsidP="00CD1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1622D7" w:rsidRDefault="001622D7" w:rsidP="001622D7">
      <w:pPr>
        <w:pStyle w:val="Tyt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Zaznajomienie z historią muzealnictwa.</w:t>
      </w:r>
    </w:p>
    <w:p w:rsidR="001622D7" w:rsidRDefault="001622D7" w:rsidP="001622D7">
      <w:pPr>
        <w:pStyle w:val="Tyt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9FF">
        <w:rPr>
          <w:rFonts w:ascii="Times New Roman" w:hAnsi="Times New Roman"/>
          <w:sz w:val="24"/>
          <w:szCs w:val="24"/>
        </w:rPr>
        <w:t xml:space="preserve">Przekazanie podstawowej wiedzy z obszaru współczesnego muzealnictwa, m.in. zasad naukowego opracowywania zbiorów i przygotowywania scenariuszy wystaw muzealnych, zarządzania muzeami, </w:t>
      </w:r>
      <w:r>
        <w:rPr>
          <w:rFonts w:ascii="Times New Roman" w:hAnsi="Times New Roman"/>
          <w:sz w:val="24"/>
          <w:szCs w:val="24"/>
        </w:rPr>
        <w:t>metod pracy muzealnej.</w:t>
      </w:r>
    </w:p>
    <w:p w:rsidR="001622D7" w:rsidRPr="00BD49FF" w:rsidRDefault="001622D7" w:rsidP="001622D7">
      <w:pPr>
        <w:pStyle w:val="Tyt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49FF">
        <w:rPr>
          <w:rFonts w:ascii="Times New Roman" w:hAnsi="Times New Roman"/>
          <w:sz w:val="24"/>
          <w:szCs w:val="24"/>
        </w:rPr>
        <w:t xml:space="preserve">Wprowadzenie do nowoczesnych form i metod edukacji muzealnej, promocji (w tym w </w:t>
      </w:r>
      <w:proofErr w:type="spellStart"/>
      <w:r w:rsidRPr="00586CB6">
        <w:rPr>
          <w:rFonts w:ascii="Times New Roman" w:hAnsi="Times New Roman"/>
          <w:i/>
          <w:sz w:val="24"/>
          <w:szCs w:val="24"/>
        </w:rPr>
        <w:t>social</w:t>
      </w:r>
      <w:proofErr w:type="spellEnd"/>
      <w:r w:rsidRPr="00586CB6">
        <w:rPr>
          <w:rFonts w:ascii="Times New Roman" w:hAnsi="Times New Roman"/>
          <w:i/>
          <w:sz w:val="24"/>
          <w:szCs w:val="24"/>
        </w:rPr>
        <w:t xml:space="preserve"> media</w:t>
      </w:r>
      <w:r w:rsidRPr="00BD49FF">
        <w:rPr>
          <w:rFonts w:ascii="Times New Roman" w:hAnsi="Times New Roman"/>
          <w:sz w:val="24"/>
          <w:szCs w:val="24"/>
        </w:rPr>
        <w:t>) oraz wolontariatu muzealnego.</w:t>
      </w:r>
    </w:p>
    <w:p w:rsidR="00FD4C2F" w:rsidRDefault="00FD4C2F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FEC" w:rsidRDefault="00903FEC" w:rsidP="00FD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Informacje wprowadzające (m.in. definicje muzeum, funkcje muzeum, rodzaje muzeów, muzealnictwo a muzeologia).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Zarys dziejów kolekcjonerstwa i muzealnictwa etnograficznego w Polsce i Europie.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Muzea</w:t>
      </w:r>
      <w:r w:rsidR="00F10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wolnym powietrzu w Polsce, </w:t>
      </w: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Europie</w:t>
      </w:r>
      <w:r w:rsidR="00F10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 świecie</w:t>
      </w: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historia i przykłady.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Zapoznanie z działalnością wybranych muzeów etnograficznych oraz muzeów uniwersyteckich w Gdańsku, Toruniu – wyjście/ wyjazd do muzeów.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Izby regionalne, muzea prywatne, „tematyczne”, społeczne – wybrane przykłady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Zarządzanie, organizacja, finansowanie muzeum.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Wystawiennictwo muzealne.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Gromadzenie i naukowe opracowywanie eksponatów.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Edukacja muzealna i jej formy.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Nowoczesna promocja muzeów – przykłady z wybranych placówek muzealnych.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Wolontariat w muzeum: potencjał, przykłady.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Prawne aspekty muzealnictwa i ochrony dziedzictwa materialnego i niematerialnego.</w:t>
      </w:r>
    </w:p>
    <w:p w:rsidR="00D63E72" w:rsidRPr="006D3223" w:rsidRDefault="00D63E72" w:rsidP="001622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3223">
        <w:rPr>
          <w:rFonts w:ascii="Times New Roman" w:eastAsia="Calibri" w:hAnsi="Times New Roman" w:cs="Times New Roman"/>
          <w:color w:val="000000"/>
          <w:sz w:val="24"/>
          <w:szCs w:val="24"/>
        </w:rPr>
        <w:t>Nowe spojrzenie na muzea (muzea wirtualne, nowo otwarte muzea w Polsce i na Pomorzu oraz i ich znacz</w:t>
      </w:r>
      <w:r w:rsidR="006C1A6C">
        <w:rPr>
          <w:rFonts w:ascii="Times New Roman" w:eastAsia="Calibri" w:hAnsi="Times New Roman" w:cs="Times New Roman"/>
          <w:color w:val="000000"/>
          <w:sz w:val="24"/>
          <w:szCs w:val="24"/>
        </w:rPr>
        <w:t>enie).</w:t>
      </w:r>
    </w:p>
    <w:p w:rsidR="00D63E72" w:rsidRDefault="00D63E72" w:rsidP="00D63E72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4024FC" w:rsidRDefault="004024FC" w:rsidP="00402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27B" w:rsidRPr="005C4F38" w:rsidRDefault="00C30689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Literatura podstawowa</w:t>
      </w:r>
    </w:p>
    <w:p w:rsidR="00DD12AB" w:rsidRDefault="00DD12AB" w:rsidP="001622D7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1622D7" w:rsidRPr="001622D7" w:rsidRDefault="001622D7" w:rsidP="009F30A0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2D7">
        <w:rPr>
          <w:rFonts w:ascii="Times New Roman" w:eastAsia="Times New Roman" w:hAnsi="Times New Roman"/>
          <w:sz w:val="24"/>
          <w:szCs w:val="24"/>
          <w:lang w:eastAsia="pl-PL"/>
        </w:rPr>
        <w:t>Żygulski</w:t>
      </w:r>
      <w:r w:rsidR="0065405C">
        <w:rPr>
          <w:rFonts w:ascii="Times New Roman" w:eastAsia="Times New Roman" w:hAnsi="Times New Roman"/>
          <w:sz w:val="24"/>
          <w:szCs w:val="24"/>
          <w:lang w:eastAsia="pl-PL"/>
        </w:rPr>
        <w:t xml:space="preserve"> Z.</w:t>
      </w:r>
      <w:r w:rsidRPr="001622D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83AB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1622D7">
        <w:rPr>
          <w:rFonts w:ascii="Times New Roman" w:eastAsia="Times New Roman" w:hAnsi="Times New Roman"/>
          <w:sz w:val="24"/>
          <w:szCs w:val="24"/>
          <w:lang w:eastAsia="pl-PL"/>
        </w:rPr>
        <w:t>Muzea na świecie. Wstęp do muzealnictwa</w:t>
      </w:r>
      <w:r w:rsidR="00883AB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1622D7">
        <w:rPr>
          <w:rFonts w:ascii="Times New Roman" w:eastAsia="Times New Roman" w:hAnsi="Times New Roman"/>
          <w:sz w:val="24"/>
          <w:szCs w:val="24"/>
          <w:lang w:eastAsia="pl-PL"/>
        </w:rPr>
        <w:t>, Warszawa 1982</w:t>
      </w:r>
    </w:p>
    <w:p w:rsidR="001622D7" w:rsidRPr="001622D7" w:rsidRDefault="004730AC" w:rsidP="009F30A0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1622D7" w:rsidRPr="001622D7">
          <w:rPr>
            <w:rFonts w:ascii="Times New Roman" w:hAnsi="Times New Roman"/>
            <w:sz w:val="24"/>
            <w:szCs w:val="24"/>
          </w:rPr>
          <w:t>Barańska</w:t>
        </w:r>
      </w:hyperlink>
      <w:r w:rsidR="0065405C">
        <w:rPr>
          <w:rFonts w:ascii="Times New Roman" w:hAnsi="Times New Roman"/>
          <w:sz w:val="24"/>
          <w:szCs w:val="24"/>
        </w:rPr>
        <w:t xml:space="preserve"> K.</w:t>
      </w:r>
      <w:r w:rsidR="001622D7" w:rsidRPr="001622D7">
        <w:rPr>
          <w:rFonts w:ascii="Times New Roman" w:hAnsi="Times New Roman"/>
          <w:sz w:val="24"/>
          <w:szCs w:val="24"/>
        </w:rPr>
        <w:t xml:space="preserve">, </w:t>
      </w:r>
      <w:r w:rsidR="00883AB8">
        <w:rPr>
          <w:rFonts w:ascii="Times New Roman" w:hAnsi="Times New Roman"/>
          <w:sz w:val="24"/>
          <w:szCs w:val="24"/>
        </w:rPr>
        <w:t>„</w:t>
      </w:r>
      <w:r w:rsidR="001622D7" w:rsidRPr="001622D7">
        <w:rPr>
          <w:rFonts w:ascii="Times New Roman" w:hAnsi="Times New Roman"/>
          <w:sz w:val="24"/>
          <w:szCs w:val="24"/>
        </w:rPr>
        <w:t>Muzeum etnograficzne. Misje, struktury, strategie</w:t>
      </w:r>
      <w:r w:rsidR="00883AB8">
        <w:rPr>
          <w:rFonts w:ascii="Times New Roman" w:hAnsi="Times New Roman"/>
          <w:sz w:val="24"/>
          <w:szCs w:val="24"/>
        </w:rPr>
        <w:t>”</w:t>
      </w:r>
      <w:r w:rsidR="001622D7" w:rsidRPr="001622D7">
        <w:rPr>
          <w:rFonts w:ascii="Times New Roman" w:hAnsi="Times New Roman"/>
          <w:sz w:val="24"/>
          <w:szCs w:val="24"/>
        </w:rPr>
        <w:t>, Kraków 2004</w:t>
      </w:r>
    </w:p>
    <w:p w:rsidR="001622D7" w:rsidRPr="001622D7" w:rsidRDefault="001622D7" w:rsidP="009F30A0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2D7">
        <w:rPr>
          <w:rFonts w:ascii="Times New Roman" w:hAnsi="Times New Roman"/>
          <w:sz w:val="24"/>
          <w:szCs w:val="24"/>
        </w:rPr>
        <w:t xml:space="preserve">Kośko </w:t>
      </w:r>
      <w:r w:rsidR="0065405C">
        <w:rPr>
          <w:rFonts w:ascii="Times New Roman" w:hAnsi="Times New Roman"/>
          <w:sz w:val="24"/>
          <w:szCs w:val="24"/>
        </w:rPr>
        <w:t xml:space="preserve">M. </w:t>
      </w:r>
      <w:r w:rsidRPr="001622D7">
        <w:rPr>
          <w:rFonts w:ascii="Times New Roman" w:hAnsi="Times New Roman"/>
          <w:sz w:val="24"/>
          <w:szCs w:val="24"/>
        </w:rPr>
        <w:t xml:space="preserve">(red.) </w:t>
      </w:r>
      <w:r w:rsidR="00883AB8">
        <w:rPr>
          <w:rFonts w:ascii="Times New Roman" w:hAnsi="Times New Roman"/>
          <w:sz w:val="24"/>
          <w:szCs w:val="24"/>
        </w:rPr>
        <w:t>„</w:t>
      </w:r>
      <w:r w:rsidRPr="001622D7">
        <w:rPr>
          <w:rFonts w:ascii="Times New Roman" w:eastAsia="Times New Roman" w:hAnsi="Times New Roman"/>
          <w:sz w:val="24"/>
          <w:szCs w:val="24"/>
          <w:lang w:eastAsia="pl-PL"/>
        </w:rPr>
        <w:t>Werbalizacja obrazu. Wyznania i perswazje</w:t>
      </w:r>
      <w:r w:rsidR="00883AB8">
        <w:rPr>
          <w:rFonts w:ascii="Times New Roman" w:eastAsia="Times New Roman" w:hAnsi="Times New Roman"/>
          <w:sz w:val="24"/>
          <w:szCs w:val="24"/>
          <w:lang w:eastAsia="pl-PL"/>
        </w:rPr>
        <w:t>”,</w:t>
      </w:r>
      <w:r w:rsidRPr="001622D7">
        <w:rPr>
          <w:rFonts w:ascii="Times New Roman" w:eastAsia="Times New Roman" w:hAnsi="Times New Roman"/>
          <w:sz w:val="24"/>
          <w:szCs w:val="24"/>
          <w:lang w:eastAsia="pl-PL"/>
        </w:rPr>
        <w:t xml:space="preserve"> Poznań 1998.</w:t>
      </w:r>
    </w:p>
    <w:p w:rsidR="001622D7" w:rsidRDefault="001622D7" w:rsidP="009F30A0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22D7">
        <w:rPr>
          <w:rFonts w:ascii="Times New Roman" w:hAnsi="Times New Roman"/>
          <w:sz w:val="24"/>
          <w:szCs w:val="24"/>
        </w:rPr>
        <w:t>Wróblewska</w:t>
      </w:r>
      <w:r w:rsidR="0065405C">
        <w:rPr>
          <w:rFonts w:ascii="Times New Roman" w:hAnsi="Times New Roman"/>
          <w:sz w:val="24"/>
          <w:szCs w:val="24"/>
        </w:rPr>
        <w:t xml:space="preserve"> U., </w:t>
      </w:r>
      <w:r w:rsidRPr="001622D7">
        <w:rPr>
          <w:rFonts w:ascii="Times New Roman" w:hAnsi="Times New Roman"/>
          <w:sz w:val="24"/>
          <w:szCs w:val="24"/>
        </w:rPr>
        <w:t xml:space="preserve">Radłowska </w:t>
      </w:r>
      <w:r w:rsidR="0065405C">
        <w:rPr>
          <w:rFonts w:ascii="Times New Roman" w:hAnsi="Times New Roman"/>
          <w:sz w:val="24"/>
          <w:szCs w:val="24"/>
        </w:rPr>
        <w:t xml:space="preserve">K. </w:t>
      </w:r>
      <w:r w:rsidRPr="001622D7">
        <w:rPr>
          <w:rFonts w:ascii="Times New Roman" w:hAnsi="Times New Roman"/>
          <w:sz w:val="24"/>
          <w:szCs w:val="24"/>
        </w:rPr>
        <w:t xml:space="preserve">(red.), </w:t>
      </w:r>
      <w:r w:rsidR="00883AB8">
        <w:rPr>
          <w:rFonts w:ascii="Times New Roman" w:hAnsi="Times New Roman"/>
          <w:sz w:val="24"/>
          <w:szCs w:val="24"/>
        </w:rPr>
        <w:t>„</w:t>
      </w:r>
      <w:r w:rsidRPr="001622D7">
        <w:rPr>
          <w:rFonts w:ascii="Times New Roman" w:hAnsi="Times New Roman"/>
          <w:sz w:val="24"/>
          <w:szCs w:val="24"/>
        </w:rPr>
        <w:t>Edukacja muzealna. Konteksty teoretyczne i praktyczne</w:t>
      </w:r>
      <w:r w:rsidR="00883AB8">
        <w:rPr>
          <w:rFonts w:ascii="Times New Roman" w:hAnsi="Times New Roman"/>
          <w:sz w:val="24"/>
          <w:szCs w:val="24"/>
        </w:rPr>
        <w:t>”</w:t>
      </w:r>
      <w:r w:rsidRPr="001622D7">
        <w:rPr>
          <w:rFonts w:ascii="Times New Roman" w:hAnsi="Times New Roman"/>
          <w:sz w:val="24"/>
          <w:szCs w:val="24"/>
        </w:rPr>
        <w:t>, Białystok 2013</w:t>
      </w:r>
      <w:r w:rsidRPr="001622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024FC" w:rsidRPr="006D3223" w:rsidRDefault="004024FC" w:rsidP="00883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4FC" w:rsidRPr="00C30689" w:rsidRDefault="004024FC" w:rsidP="00C30689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89">
        <w:rPr>
          <w:rFonts w:ascii="Times New Roman" w:hAnsi="Times New Roman" w:cs="Times New Roman"/>
          <w:b/>
          <w:sz w:val="24"/>
          <w:szCs w:val="24"/>
        </w:rPr>
        <w:t>Literatura uzupełniająca:</w:t>
      </w:r>
    </w:p>
    <w:p w:rsidR="00FA2C98" w:rsidRPr="00DD12AB" w:rsidRDefault="00FA2C98" w:rsidP="009F30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12AB">
        <w:rPr>
          <w:rFonts w:ascii="Times New Roman" w:hAnsi="Times New Roman"/>
          <w:sz w:val="24"/>
          <w:szCs w:val="24"/>
        </w:rPr>
        <w:t>Święch J., Uwagi o podstawowej dokumentacji naukowej obiektów etnograficznych w praktyce muzealnej, „Rocznik</w:t>
      </w:r>
      <w:r w:rsidR="00E976FA">
        <w:rPr>
          <w:rFonts w:ascii="Times New Roman" w:hAnsi="Times New Roman"/>
          <w:sz w:val="24"/>
          <w:szCs w:val="24"/>
        </w:rPr>
        <w:t xml:space="preserve"> </w:t>
      </w:r>
      <w:r w:rsidRPr="00DD12AB">
        <w:rPr>
          <w:rFonts w:ascii="Times New Roman" w:hAnsi="Times New Roman"/>
          <w:sz w:val="24"/>
          <w:szCs w:val="24"/>
        </w:rPr>
        <w:t>Muzealny”, T. V, Włocławek 1994, s. 39-43.</w:t>
      </w:r>
    </w:p>
    <w:p w:rsidR="00EF5760" w:rsidRPr="00DD12AB" w:rsidRDefault="00FA2C98" w:rsidP="009F30A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2AB">
        <w:rPr>
          <w:rFonts w:ascii="Times New Roman" w:hAnsi="Times New Roman"/>
          <w:sz w:val="24"/>
          <w:szCs w:val="24"/>
        </w:rPr>
        <w:t>Turos</w:t>
      </w:r>
      <w:proofErr w:type="spellEnd"/>
      <w:r w:rsidRPr="00DD12AB">
        <w:rPr>
          <w:rFonts w:ascii="Times New Roman" w:hAnsi="Times New Roman"/>
          <w:sz w:val="24"/>
          <w:szCs w:val="24"/>
        </w:rPr>
        <w:t xml:space="preserve"> L., </w:t>
      </w:r>
      <w:r w:rsidR="00E976FA">
        <w:rPr>
          <w:rFonts w:ascii="Times New Roman" w:hAnsi="Times New Roman"/>
          <w:sz w:val="24"/>
          <w:szCs w:val="24"/>
        </w:rPr>
        <w:t>„</w:t>
      </w:r>
      <w:r w:rsidRPr="00DD12AB">
        <w:rPr>
          <w:rFonts w:ascii="Times New Roman" w:hAnsi="Times New Roman"/>
          <w:sz w:val="24"/>
          <w:szCs w:val="24"/>
        </w:rPr>
        <w:t>Muzeum – swoista instytucja edukacyjna. Wybrane problemy w ujęciu historycznym i współczesnym</w:t>
      </w:r>
      <w:r w:rsidR="00E976FA">
        <w:rPr>
          <w:rFonts w:ascii="Times New Roman" w:hAnsi="Times New Roman"/>
          <w:sz w:val="24"/>
          <w:szCs w:val="24"/>
        </w:rPr>
        <w:t>”</w:t>
      </w:r>
      <w:r w:rsidRPr="00DD12AB">
        <w:rPr>
          <w:rFonts w:ascii="Times New Roman" w:hAnsi="Times New Roman"/>
          <w:sz w:val="24"/>
          <w:szCs w:val="24"/>
        </w:rPr>
        <w:t>,</w:t>
      </w:r>
      <w:r w:rsidR="00E976FA">
        <w:rPr>
          <w:rFonts w:ascii="Times New Roman" w:hAnsi="Times New Roman"/>
          <w:sz w:val="24"/>
          <w:szCs w:val="24"/>
        </w:rPr>
        <w:t xml:space="preserve"> </w:t>
      </w:r>
      <w:r w:rsidRPr="00DD12AB">
        <w:rPr>
          <w:rFonts w:ascii="Times New Roman" w:hAnsi="Times New Roman"/>
          <w:sz w:val="24"/>
          <w:szCs w:val="24"/>
        </w:rPr>
        <w:t>Warszawa 1999.</w:t>
      </w:r>
    </w:p>
    <w:p w:rsidR="00FA2C98" w:rsidRPr="001B47D9" w:rsidRDefault="00D944E2" w:rsidP="009F30A0">
      <w:pPr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47D9">
        <w:rPr>
          <w:rFonts w:ascii="Times New Roman" w:hAnsi="Times New Roman"/>
          <w:i/>
          <w:sz w:val="24"/>
          <w:szCs w:val="24"/>
        </w:rPr>
        <w:t>+ w</w:t>
      </w:r>
      <w:r w:rsidR="00FA2C98" w:rsidRPr="001B47D9">
        <w:rPr>
          <w:rFonts w:ascii="Times New Roman" w:hAnsi="Times New Roman"/>
          <w:i/>
          <w:sz w:val="24"/>
          <w:szCs w:val="24"/>
        </w:rPr>
        <w:t>ybrane artykuły z czasopism “Muzealnictwo” i “Konteksty”</w:t>
      </w:r>
      <w:r w:rsidR="00883AB8" w:rsidRPr="001B47D9">
        <w:rPr>
          <w:rFonts w:ascii="Times New Roman" w:hAnsi="Times New Roman"/>
          <w:i/>
          <w:sz w:val="24"/>
          <w:szCs w:val="24"/>
        </w:rPr>
        <w:t xml:space="preserve"> oraz </w:t>
      </w:r>
      <w:r w:rsidR="00F37BCC" w:rsidRPr="001B47D9">
        <w:rPr>
          <w:rFonts w:ascii="Times New Roman" w:hAnsi="Times New Roman"/>
          <w:i/>
          <w:sz w:val="24"/>
          <w:szCs w:val="24"/>
        </w:rPr>
        <w:t>wybrane akty prawne</w:t>
      </w:r>
      <w:r w:rsidR="00B54571" w:rsidRPr="001B47D9">
        <w:rPr>
          <w:rFonts w:ascii="Times New Roman" w:hAnsi="Times New Roman"/>
          <w:i/>
          <w:sz w:val="24"/>
          <w:szCs w:val="24"/>
        </w:rPr>
        <w:t xml:space="preserve"> </w:t>
      </w:r>
    </w:p>
    <w:p w:rsidR="00FD4C2F" w:rsidRDefault="00FD4C2F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2AB" w:rsidRDefault="00DD12AB" w:rsidP="00FD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27B" w:rsidRPr="002412E3" w:rsidRDefault="004C527B" w:rsidP="00FD4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9F30A0" w:rsidRDefault="00FD4C2F" w:rsidP="00F75EF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30A0">
        <w:rPr>
          <w:rFonts w:ascii="Times New Roman" w:hAnsi="Times New Roman" w:cs="Times New Roman"/>
          <w:sz w:val="24"/>
          <w:szCs w:val="24"/>
        </w:rPr>
        <w:t>Aktywne u</w:t>
      </w:r>
      <w:r w:rsidR="004C527B" w:rsidRPr="009F30A0">
        <w:rPr>
          <w:rFonts w:ascii="Times New Roman" w:hAnsi="Times New Roman" w:cs="Times New Roman"/>
          <w:sz w:val="24"/>
          <w:szCs w:val="24"/>
        </w:rPr>
        <w:t xml:space="preserve">czestnictwo w zajęciach potwierdzone znajomością </w:t>
      </w:r>
      <w:r w:rsidR="007C123E" w:rsidRPr="009F30A0">
        <w:rPr>
          <w:rFonts w:ascii="Times New Roman" w:hAnsi="Times New Roman" w:cs="Times New Roman"/>
          <w:sz w:val="24"/>
          <w:szCs w:val="24"/>
        </w:rPr>
        <w:t>literatury</w:t>
      </w:r>
      <w:r w:rsidR="00FF4871">
        <w:rPr>
          <w:rFonts w:ascii="Times New Roman" w:hAnsi="Times New Roman" w:cs="Times New Roman"/>
          <w:sz w:val="24"/>
          <w:szCs w:val="24"/>
        </w:rPr>
        <w:t xml:space="preserve"> przedmiotu i terminologii</w:t>
      </w:r>
      <w:r w:rsidR="009F30A0">
        <w:rPr>
          <w:rFonts w:ascii="Times New Roman" w:hAnsi="Times New Roman" w:cs="Times New Roman"/>
          <w:sz w:val="24"/>
          <w:szCs w:val="24"/>
        </w:rPr>
        <w:t>.</w:t>
      </w:r>
    </w:p>
    <w:p w:rsidR="004C527B" w:rsidRPr="009F30A0" w:rsidRDefault="004C527B" w:rsidP="00F75EF4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30A0">
        <w:rPr>
          <w:rFonts w:ascii="Times New Roman" w:hAnsi="Times New Roman" w:cs="Times New Roman"/>
          <w:sz w:val="24"/>
          <w:szCs w:val="24"/>
        </w:rPr>
        <w:t xml:space="preserve">Zaliczenie egzaminu </w:t>
      </w:r>
      <w:r w:rsidR="009F30A0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9F30A0">
        <w:rPr>
          <w:rFonts w:ascii="Times New Roman" w:hAnsi="Times New Roman" w:cs="Times New Roman"/>
          <w:sz w:val="24"/>
          <w:szCs w:val="24"/>
        </w:rPr>
        <w:t>z problematyki poruszanej na zajęciach oraz znajomości literatury przedmiotu.</w:t>
      </w:r>
    </w:p>
    <w:p w:rsidR="004C527B" w:rsidRPr="00903FEC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27B" w:rsidRPr="00903FEC" w:rsidSect="00B5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F3E"/>
    <w:multiLevelType w:val="hybridMultilevel"/>
    <w:tmpl w:val="BEB22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26B7"/>
    <w:multiLevelType w:val="hybridMultilevel"/>
    <w:tmpl w:val="CCF090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42B02A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71C68"/>
    <w:multiLevelType w:val="hybridMultilevel"/>
    <w:tmpl w:val="E992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66A44"/>
    <w:rsid w:val="001622D7"/>
    <w:rsid w:val="001B47D9"/>
    <w:rsid w:val="001F5093"/>
    <w:rsid w:val="00207B09"/>
    <w:rsid w:val="00237FF4"/>
    <w:rsid w:val="0025648C"/>
    <w:rsid w:val="002E564F"/>
    <w:rsid w:val="003834F9"/>
    <w:rsid w:val="003D169C"/>
    <w:rsid w:val="004024FC"/>
    <w:rsid w:val="00414CEC"/>
    <w:rsid w:val="004473BA"/>
    <w:rsid w:val="004730AC"/>
    <w:rsid w:val="004A0FA9"/>
    <w:rsid w:val="004C527B"/>
    <w:rsid w:val="004F77FB"/>
    <w:rsid w:val="0056728B"/>
    <w:rsid w:val="005B19C9"/>
    <w:rsid w:val="005C4F38"/>
    <w:rsid w:val="005D0D93"/>
    <w:rsid w:val="0065405C"/>
    <w:rsid w:val="00681C10"/>
    <w:rsid w:val="006941D4"/>
    <w:rsid w:val="006B129E"/>
    <w:rsid w:val="006B166E"/>
    <w:rsid w:val="006C1A6C"/>
    <w:rsid w:val="006D3223"/>
    <w:rsid w:val="006E54C4"/>
    <w:rsid w:val="00744677"/>
    <w:rsid w:val="00755522"/>
    <w:rsid w:val="007863A9"/>
    <w:rsid w:val="007A2942"/>
    <w:rsid w:val="007C123E"/>
    <w:rsid w:val="00865DDA"/>
    <w:rsid w:val="00883AB8"/>
    <w:rsid w:val="00885F2C"/>
    <w:rsid w:val="008B60A0"/>
    <w:rsid w:val="008C137C"/>
    <w:rsid w:val="00903FEC"/>
    <w:rsid w:val="00966BD6"/>
    <w:rsid w:val="009F30A0"/>
    <w:rsid w:val="00A3391C"/>
    <w:rsid w:val="00A45249"/>
    <w:rsid w:val="00A62071"/>
    <w:rsid w:val="00A64F74"/>
    <w:rsid w:val="00AB4B67"/>
    <w:rsid w:val="00AC3ADC"/>
    <w:rsid w:val="00B04974"/>
    <w:rsid w:val="00B214F6"/>
    <w:rsid w:val="00B406B2"/>
    <w:rsid w:val="00B54571"/>
    <w:rsid w:val="00B5775F"/>
    <w:rsid w:val="00B71DF1"/>
    <w:rsid w:val="00B81D70"/>
    <w:rsid w:val="00B95896"/>
    <w:rsid w:val="00BD0FA2"/>
    <w:rsid w:val="00C13B9C"/>
    <w:rsid w:val="00C30689"/>
    <w:rsid w:val="00C73566"/>
    <w:rsid w:val="00CB2D08"/>
    <w:rsid w:val="00CD0213"/>
    <w:rsid w:val="00CD2076"/>
    <w:rsid w:val="00D00D5B"/>
    <w:rsid w:val="00D4186F"/>
    <w:rsid w:val="00D457C2"/>
    <w:rsid w:val="00D63E72"/>
    <w:rsid w:val="00D944E2"/>
    <w:rsid w:val="00DD12AB"/>
    <w:rsid w:val="00DD5198"/>
    <w:rsid w:val="00DF73AA"/>
    <w:rsid w:val="00E26959"/>
    <w:rsid w:val="00E408C3"/>
    <w:rsid w:val="00E976FA"/>
    <w:rsid w:val="00ED59AF"/>
    <w:rsid w:val="00EF5760"/>
    <w:rsid w:val="00F10432"/>
    <w:rsid w:val="00F2231E"/>
    <w:rsid w:val="00F37BCC"/>
    <w:rsid w:val="00F75EF4"/>
    <w:rsid w:val="00F91B9B"/>
    <w:rsid w:val="00FA2C98"/>
    <w:rsid w:val="00FD4C2F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024FC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24FC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024FC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24FC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uj.pl/page,autor,autordane,7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3</cp:revision>
  <dcterms:created xsi:type="dcterms:W3CDTF">2019-05-21T05:56:00Z</dcterms:created>
  <dcterms:modified xsi:type="dcterms:W3CDTF">2019-05-21T12:24:00Z</dcterms:modified>
</cp:coreProperties>
</file>